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9" w:rsidRDefault="006D3870" w:rsidP="00EE2A79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\Pictures\2019-06-19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3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79" w:rsidRDefault="00422CB0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CB0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1pt;margin-top:525.05pt;width:111pt;height:43.5pt;z-index:251658240" stroked="f">
            <v:textbox>
              <w:txbxContent>
                <w:p w:rsidR="0097184C" w:rsidRDefault="0097184C" w:rsidP="00535CBE">
                  <w:pPr>
                    <w:pStyle w:val="a3"/>
                  </w:pPr>
                  <w:r>
                    <w:t>Петрова Е.В.</w:t>
                  </w:r>
                </w:p>
                <w:p w:rsidR="0097184C" w:rsidRDefault="0097184C" w:rsidP="00535CBE">
                  <w:pPr>
                    <w:pStyle w:val="a3"/>
                  </w:pPr>
                  <w:r>
                    <w:t>Курлыкина О.В.</w:t>
                  </w:r>
                </w:p>
                <w:p w:rsidR="0097184C" w:rsidRDefault="0097184C" w:rsidP="00535CBE"/>
              </w:txbxContent>
            </v:textbox>
          </v:shape>
        </w:pict>
      </w:r>
    </w:p>
    <w:p w:rsidR="006D3870" w:rsidRDefault="006D3870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870" w:rsidRDefault="006D3870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870" w:rsidRDefault="006D3870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870" w:rsidRDefault="006D3870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393C" w:rsidRPr="00EE2A79" w:rsidRDefault="00C9393C" w:rsidP="00E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F22337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F22337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-Федеральный закон «Об образовании в Ро</w:t>
      </w:r>
      <w:r w:rsidR="00F22337">
        <w:rPr>
          <w:rFonts w:ascii="Times New Roman" w:hAnsi="Times New Roman" w:cs="Times New Roman"/>
          <w:sz w:val="28"/>
          <w:szCs w:val="28"/>
        </w:rPr>
        <w:t>ссийской Федерации» от 29 декаб</w:t>
      </w:r>
      <w:r w:rsidRPr="00F22337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337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97184C">
        <w:rPr>
          <w:rFonts w:ascii="Times New Roman" w:hAnsi="Times New Roman" w:cs="Times New Roman"/>
          <w:sz w:val="28"/>
          <w:szCs w:val="28"/>
        </w:rPr>
        <w:t>мма МБДОУ детского сада «Зайчик» д</w:t>
      </w:r>
      <w:proofErr w:type="gramStart"/>
      <w:r w:rsidR="009718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7184C">
        <w:rPr>
          <w:rFonts w:ascii="Times New Roman" w:hAnsi="Times New Roman" w:cs="Times New Roman"/>
          <w:sz w:val="28"/>
          <w:szCs w:val="28"/>
        </w:rPr>
        <w:t>оскресенское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-Самойлова З.И.«Организация деятельности детей на прогулке»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№5/1996;  №12/1997, № 7, 9, 11, 12/2002; 1, 2, 3, 4/2003; № 7/2007.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4-7 лет. — М.: Мозаика- Синтез, 2014.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сюжетно-ролевых игр в средней группе</w:t>
      </w:r>
      <w:r w:rsidRPr="00F223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дидактических игр в средней группе.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.- Волгоград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Учитель, 2012. – 207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стереотип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:  Учитель, 2009.-238с.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взрослыми и сверстниками. (Для детей от 3 до 6 лет.) – «ДЕТСТВО-ПРЕСС», 1998. – 384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А. В. Театральная деятельность в детском саду. Для занятий с детьми 4-5 лет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од ред. О. С. Горбуновой. – М.: Мозаика-Синтез, 2007. – 128 с.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-Авдеева Н.Н.,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КнязеваО.Л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 «Безопасность»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-. Бондаренко А.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 Дидактические игры в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сМосква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«Просвещение 1985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Степанова Н. В Конспекты занятий в средней группе детского сада.</w:t>
      </w:r>
      <w:r w:rsidR="00637FC8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(ТЦ «Учитель» Воронеж 2007)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 Хабибуллина Е. Я. «Дорожная азбука в детском саду»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Шинкарчук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С. Н. «Правила безопасности дома и на улице»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-Бондаренко Т. М. Экологические занятия с детьми 5-6 лет: практическое пособие для воспитателей и методистов ДОУ. – Воронеж: ТЦ  «Учитель», 2002. -  159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Н., Степанова Н. В. Конспекты занятий в средней группе детского сада. Экология. Практическое пособие для воспитателей и методистов ДОУ. – Воронеж: ЧП </w:t>
      </w:r>
      <w:proofErr w:type="spellStart"/>
      <w:r w:rsidR="00A72E80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A72E80">
        <w:rPr>
          <w:rFonts w:ascii="Times New Roman" w:hAnsi="Times New Roman" w:cs="Times New Roman"/>
          <w:sz w:val="28"/>
          <w:szCs w:val="28"/>
        </w:rPr>
        <w:t xml:space="preserve"> С. С., 2006. – 128 </w:t>
      </w:r>
      <w:proofErr w:type="gramStart"/>
      <w:r w:rsidR="00A72E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E80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-Дидактические игры-занятия в ДОУ 2006, 79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1981,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Что было до…: Игры-путешествия в прошлое предметов, 1999. – 160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 2/1994; №8/1995; № 12 /1997; №1, 5, 6, 9/1998; № 2, 8, 10 /2002; № 1 – 4/2003; № 1/2006.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ОБЖ. Средняя и старшая группы. Разработки занятий. /Сост. М. А.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– Волгоград: ИТД «Корифей». - 96с.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. – Волгоград: Учитель, 2012. – 207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-Сорокина А. И. Дидактические игры в детском саду, 1982, 96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(Авдеева Н.Н., Князева Н.Л.,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Р.Б. Безопасность: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Учебное пособие по основам      безопасности      жизнедеятельности      детей</w:t>
      </w:r>
      <w:r w:rsidRPr="00F22337">
        <w:rPr>
          <w:rFonts w:ascii="Times New Roman" w:hAnsi="Times New Roman" w:cs="Times New Roman"/>
          <w:sz w:val="28"/>
          <w:szCs w:val="28"/>
        </w:rPr>
        <w:tab/>
        <w:t xml:space="preserve">старшего      дошкольного </w:t>
      </w:r>
      <w:r w:rsidRPr="00F22337">
        <w:rPr>
          <w:rFonts w:ascii="Times New Roman" w:hAnsi="Times New Roman" w:cs="Times New Roman"/>
          <w:spacing w:val="-6"/>
          <w:sz w:val="28"/>
          <w:szCs w:val="28"/>
        </w:rPr>
        <w:t>возраста)</w:t>
      </w:r>
      <w:proofErr w:type="gramEnd"/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Программа. Учебно-методическое пособие.)</w:t>
      </w:r>
    </w:p>
    <w:p w:rsidR="00316049" w:rsidRPr="00F22337" w:rsidRDefault="00316049" w:rsidP="00316049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Проект МБДОУ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/с </w:t>
      </w:r>
      <w:r w:rsidR="0097184C">
        <w:rPr>
          <w:rFonts w:ascii="Times New Roman" w:hAnsi="Times New Roman" w:cs="Times New Roman"/>
          <w:sz w:val="28"/>
          <w:szCs w:val="28"/>
        </w:rPr>
        <w:t>«Зайчик» - «Моё родное село</w:t>
      </w:r>
      <w:r w:rsidRPr="00F22337">
        <w:rPr>
          <w:rFonts w:ascii="Times New Roman" w:hAnsi="Times New Roman" w:cs="Times New Roman"/>
          <w:sz w:val="28"/>
          <w:szCs w:val="28"/>
        </w:rPr>
        <w:t>».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   </w:t>
      </w:r>
      <w:r w:rsidRPr="003A118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F22337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F22337">
        <w:rPr>
          <w:rFonts w:ascii="Times New Roman" w:hAnsi="Times New Roman" w:cs="Times New Roman"/>
          <w:sz w:val="28"/>
          <w:szCs w:val="28"/>
        </w:rPr>
        <w:br/>
        <w:t xml:space="preserve">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становление </w:t>
      </w:r>
      <w:r w:rsidRPr="00F22337">
        <w:rPr>
          <w:rFonts w:ascii="Times New Roman" w:hAnsi="Times New Roman" w:cs="Times New Roman"/>
          <w:sz w:val="28"/>
          <w:szCs w:val="28"/>
        </w:rPr>
        <w:t>с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амостоятельности, целенаправленности </w:t>
      </w:r>
      <w:r w:rsidRPr="00F22337">
        <w:rPr>
          <w:rFonts w:ascii="Times New Roman" w:hAnsi="Times New Roman" w:cs="Times New Roman"/>
          <w:sz w:val="28"/>
          <w:szCs w:val="28"/>
        </w:rPr>
        <w:t xml:space="preserve">и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F22337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Сохранение     и     укрепление     физического     и     психического     здоровья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детей. </w:t>
      </w:r>
      <w:r w:rsidRPr="00F2233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2337">
        <w:rPr>
          <w:rFonts w:ascii="Times New Roman" w:hAnsi="Times New Roman" w:cs="Times New Roman"/>
          <w:sz w:val="28"/>
          <w:szCs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C9393C" w:rsidRPr="00F22337" w:rsidRDefault="00C9393C" w:rsidP="00A72E8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22337">
        <w:rPr>
          <w:rFonts w:ascii="Times New Roman" w:hAnsi="Times New Roman"/>
          <w:sz w:val="28"/>
          <w:szCs w:val="28"/>
        </w:rPr>
        <w:t xml:space="preserve">Также  </w:t>
      </w:r>
      <w:r w:rsidRPr="00F22337">
        <w:rPr>
          <w:rFonts w:ascii="Times New Roman" w:hAnsi="Times New Roman"/>
          <w:bCs/>
          <w:iCs/>
          <w:sz w:val="28"/>
          <w:szCs w:val="28"/>
        </w:rPr>
        <w:t>при построении педагогического процесса основное образовательное содержание Программы педагоги осуществляют в повседневной жизни, в режимных моментах,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337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sz w:val="28"/>
          <w:szCs w:val="28"/>
        </w:rPr>
        <w:t>Сюжетно-ролевые игры.</w:t>
      </w:r>
      <w:r w:rsidRPr="00F22337">
        <w:rPr>
          <w:bCs/>
          <w:sz w:val="28"/>
          <w:szCs w:val="28"/>
        </w:rPr>
        <w:t xml:space="preserve"> Режиссерские игры. Игровые импровизации и театрализация. Игра-экспериментирование с различными предметами и материалами: </w:t>
      </w:r>
      <w:proofErr w:type="gramStart"/>
      <w:r w:rsidRPr="00F22337">
        <w:rPr>
          <w:bCs/>
          <w:iCs/>
          <w:sz w:val="28"/>
          <w:szCs w:val="28"/>
        </w:rPr>
        <w:t xml:space="preserve">Игры с водой, снегом, льдом </w:t>
      </w:r>
      <w:r w:rsidRPr="00F22337">
        <w:rPr>
          <w:sz w:val="28"/>
          <w:szCs w:val="28"/>
        </w:rPr>
        <w:t>«Волшебная вода»;</w:t>
      </w:r>
      <w:r w:rsidRPr="00F22337">
        <w:rPr>
          <w:bCs/>
          <w:iCs/>
          <w:sz w:val="28"/>
          <w:szCs w:val="28"/>
        </w:rPr>
        <w:t xml:space="preserve"> Игры с мыльной водой и пеной </w:t>
      </w:r>
      <w:r w:rsidRPr="00F22337">
        <w:rPr>
          <w:sz w:val="28"/>
          <w:szCs w:val="28"/>
        </w:rPr>
        <w:t>«Мыльные пузыри»;</w:t>
      </w:r>
      <w:r w:rsidRPr="00F22337">
        <w:rPr>
          <w:bCs/>
          <w:iCs/>
          <w:sz w:val="28"/>
          <w:szCs w:val="28"/>
        </w:rPr>
        <w:t xml:space="preserve"> Игры с зеркалом </w:t>
      </w:r>
      <w:r w:rsidRPr="00F22337">
        <w:rPr>
          <w:sz w:val="28"/>
          <w:szCs w:val="28"/>
        </w:rPr>
        <w:t>«Поймай солнышко»;</w:t>
      </w:r>
      <w:r w:rsidRPr="00F22337">
        <w:rPr>
          <w:bCs/>
          <w:iCs/>
          <w:sz w:val="28"/>
          <w:szCs w:val="28"/>
        </w:rPr>
        <w:t xml:space="preserve"> Игры со светом </w:t>
      </w:r>
      <w:r w:rsidRPr="00F22337">
        <w:rPr>
          <w:sz w:val="28"/>
          <w:szCs w:val="28"/>
        </w:rPr>
        <w:t>«Театр теней», «У кого тень интересней», «Угадай, чья тень» (экспериментирование с тенью);</w:t>
      </w:r>
      <w:r w:rsidRPr="00F22337">
        <w:rPr>
          <w:bCs/>
          <w:iCs/>
          <w:sz w:val="28"/>
          <w:szCs w:val="28"/>
        </w:rPr>
        <w:t xml:space="preserve"> Игры со стеклами </w:t>
      </w:r>
      <w:r w:rsidRPr="00F22337">
        <w:rPr>
          <w:sz w:val="28"/>
          <w:szCs w:val="28"/>
        </w:rPr>
        <w:t>«Мир меняет цвет» (рассматривание окружающего через стекла разного цвета), «Таинственные картинки».</w:t>
      </w:r>
      <w:proofErr w:type="gramEnd"/>
      <w:r w:rsidRPr="00F22337">
        <w:rPr>
          <w:bCs/>
          <w:iCs/>
          <w:sz w:val="28"/>
          <w:szCs w:val="28"/>
        </w:rPr>
        <w:t xml:space="preserve"> Игры со звуками </w:t>
      </w:r>
      <w:r w:rsidRPr="00F22337">
        <w:rPr>
          <w:sz w:val="28"/>
          <w:szCs w:val="28"/>
        </w:rPr>
        <w:t>«Погремушки» (испытание: какие предметы лучше гремят в коробочках из разных материалов), «Звонкие бутылочки».</w:t>
      </w:r>
      <w:r w:rsidRPr="00F22337">
        <w:rPr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C9393C" w:rsidRPr="00F22337" w:rsidRDefault="00C9393C" w:rsidP="00C9393C">
      <w:pPr>
        <w:pStyle w:val="Default"/>
        <w:rPr>
          <w:sz w:val="28"/>
          <w:szCs w:val="28"/>
        </w:rPr>
      </w:pPr>
      <w:r w:rsidRPr="00F22337">
        <w:rPr>
          <w:b/>
          <w:bCs/>
          <w:sz w:val="28"/>
          <w:szCs w:val="28"/>
        </w:rPr>
        <w:t>Задачи развития игровой деятельности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F22337">
        <w:rPr>
          <w:sz w:val="28"/>
          <w:szCs w:val="28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  <w:proofErr w:type="gramEnd"/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lastRenderedPageBreak/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Формировать умение следовать игровым правилам в дидактических, подвижных, развивающих играх.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Воспитывать доброжелательные отношения между детьми, обогащать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color w:val="auto"/>
          <w:sz w:val="28"/>
          <w:szCs w:val="28"/>
        </w:rPr>
        <w:t xml:space="preserve">способы их игрового взаимодействия. </w:t>
      </w:r>
    </w:p>
    <w:p w:rsidR="00C9393C" w:rsidRPr="00F22337" w:rsidRDefault="00C9393C" w:rsidP="00C9393C">
      <w:pPr>
        <w:pStyle w:val="Default"/>
        <w:jc w:val="center"/>
        <w:rPr>
          <w:i/>
          <w:sz w:val="28"/>
          <w:szCs w:val="28"/>
        </w:rPr>
      </w:pPr>
      <w:r w:rsidRPr="00F22337">
        <w:rPr>
          <w:i/>
          <w:sz w:val="28"/>
          <w:szCs w:val="28"/>
        </w:rPr>
        <w:t>Классификация игр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возникающие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по инициативе детей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Народные игры</w:t>
            </w:r>
          </w:p>
        </w:tc>
      </w:tr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Игры-экспериментирования: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природными объектами;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игрушками;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животными.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Сюжетные самодеятельные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сюжетно-отобразительные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сюжетно-ролевые;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режиссерские;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театрализованные.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Обучающие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подвижные;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музыкально-дидактические;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развивающие;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учебные.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Досуговые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игры-развлечения;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празднично-карнавальные;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компьютерные.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Обрядовые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семейные;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сезонные;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культовые.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Тренинговые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сенсомоторные;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адаптивные.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Досуговые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игрища;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тихие игры;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игры-забавы.</w:t>
            </w:r>
          </w:p>
        </w:tc>
      </w:tr>
    </w:tbl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Формирование основ безопасного поведения  в быту, социуме, природе Трудовое воспитание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Патриотическое воспитание детей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3. Воспитывать культуру общения с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</w:t>
      </w:r>
      <w:r w:rsidRPr="00F22337">
        <w:rPr>
          <w:rFonts w:ascii="Times New Roman" w:hAnsi="Times New Roman" w:cs="Times New Roman"/>
          <w:sz w:val="28"/>
          <w:szCs w:val="28"/>
        </w:rPr>
        <w:lastRenderedPageBreak/>
        <w:t>со старшими и сверстниками, учиться сдерживать отрицательные эмоции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 семье,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 отзывчивости на эмоциональное состояние детей и взрослых. Отражение эмоций в имитационных играх, театрализации, этюдах.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о правилах согласованных действий и взаимоотношений. Освоение умений вступать в общение, совместную деятельность </w:t>
      </w:r>
      <w:r w:rsidR="00172A30"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Культура поведения, общения с взрослыми и сверстниками.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Участие в ситуациях «добрых дел», направленных на членов семьи.</w:t>
      </w: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преимущественно жизнерадостно, дружелюбно настроен;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внимателен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словам и оценкам взрослых, стремится к положительным формам поведения;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привычной обстановке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самостоятельно выполняет знакомые правила общения с взрослыми (здороваться, прощаться, обращаться на «вы»);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охотно отвечает на вопросы о семье, проявляет любовь к родителям, доверие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Продолжать знакомить детей с простейшими способами </w:t>
      </w: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безопасного</w:t>
      </w:r>
      <w:proofErr w:type="gramEnd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в опасных ситуациях.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3.  Формировать представления о правилах безопасного дорожного движения в качестве пешехода и пассажира транспортного средства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Ознакомление с помощью картинок, инсценировок с игрушками,  ситуаций </w:t>
      </w: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способов безопасного обращения с предметами (ножницы, </w:t>
      </w:r>
      <w:proofErr w:type="gramEnd"/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стеклянные, колющие, режущие  предметы). Правила спокойной игры: не ломать постройки детей, не кидаться песком, соблюдать осторожность в подвижных играх.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Ребенок с интересом познает правила безопасного поведения, с удовольствием  слушает рассказы и сказки, стихи, любит рассуждать на эту тему, задает вопросы, разгадывает загадки.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 повседневной жизни стремится соблюдать правила безопасного поведения.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Умеет привлечь внимание взрослого в случае возникновения непредвиденных и опасных для жизни и здоровья ситуаций.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работы  «Ознакомление с родным  краем».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-воспитание любви к родному дому, семье, уважительного отношения к родителям и их труду;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Организация опыта освоения программы (проекта)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lastRenderedPageBreak/>
        <w:t>Поддерживать проявления интереса детей к малой родине в вопросах, играх,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eastAsia="Arial Unicode MS" w:hAnsi="Times New Roman" w:cs="Times New Roman"/>
          <w:sz w:val="28"/>
          <w:szCs w:val="28"/>
        </w:rPr>
        <w:t>рассматривании</w:t>
      </w:r>
      <w:proofErr w:type="gramEnd"/>
      <w:r w:rsidRPr="00F22337">
        <w:rPr>
          <w:rFonts w:ascii="Times New Roman" w:eastAsia="Arial Unicode MS" w:hAnsi="Times New Roman" w:cs="Times New Roman"/>
          <w:sz w:val="28"/>
          <w:szCs w:val="28"/>
        </w:rPr>
        <w:t xml:space="preserve">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Использовать плоскостное моделирование архитектурных сооружений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Вовлекать детей в игры-путешествия по родному городу, проведение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воображаемых экскурсий, побуждать задавать вопросы о городе, использовать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имеющуюся информацию.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 xml:space="preserve">Включать детей в игры-экспериментирования и </w:t>
      </w:r>
      <w:proofErr w:type="gramStart"/>
      <w:r w:rsidRPr="00F22337">
        <w:rPr>
          <w:rFonts w:ascii="Times New Roman" w:eastAsia="Arial Unicode MS" w:hAnsi="Times New Roman" w:cs="Times New Roman"/>
          <w:sz w:val="28"/>
          <w:szCs w:val="28"/>
        </w:rPr>
        <w:t>исследовательскую</w:t>
      </w:r>
      <w:proofErr w:type="gramEnd"/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Способствовать развитию творческого воображения детей на содержании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Организовывать участие детей в жизни родного города (традициях, праздниках),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содействовать эмоциональной и практической вовлеченности детей в события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городской жизни (сделать открытки для ветеранов, принять участие в городской акции)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Итоги освоения содержания программы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У ребенка преобладает эмоционально-положительное отношение к малой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родине.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Он хорошо ориентируется в ближайшем к детскому саду и дому окружении, правилах поведения в городе.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9393C" w:rsidRPr="00282942" w:rsidRDefault="00C9393C" w:rsidP="00282942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C9393C" w:rsidRPr="00282942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реализуется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в образовательной ситуации Безопасность (ОБЖ) - 1 раз в месяц,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краем):   1 раз в месяц</w:t>
      </w:r>
      <w:r w:rsidR="00282942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F22337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-трудовой,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282942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фильмов;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-экскурсия;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-рассказ.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-Викторины,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-Экскурсии,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-Мероприятия в форме праздников.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на занятии;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</w:t>
      </w:r>
      <w:proofErr w:type="gramStart"/>
      <w:r w:rsidRPr="00F2233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646E6D" w:rsidRPr="00F2233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0A47F6" w:rsidRDefault="00C9393C" w:rsidP="000A47F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C" w:rsidRDefault="0097184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lastRenderedPageBreak/>
        <w:t>Годовое тематическое планирование.</w:t>
      </w:r>
    </w:p>
    <w:tbl>
      <w:tblPr>
        <w:tblpPr w:leftFromText="180" w:rightFromText="18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</w:t>
            </w:r>
            <w:r w:rsidR="0097184C">
              <w:rPr>
                <w:rFonts w:ascii="Times New Roman" w:hAnsi="Times New Roman" w:cs="Times New Roman"/>
                <w:sz w:val="28"/>
                <w:szCs w:val="28"/>
              </w:rPr>
              <w:t>ё село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97184C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Моё родное село - Воскресенское</w:t>
            </w:r>
            <w:r w:rsidR="0014344A" w:rsidRPr="00F22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Волшебные слова и поступки (культура общения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тикет, </w:t>
            </w: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A106E0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</w:t>
            </w:r>
            <w:r w:rsidR="0014344A" w:rsidRPr="00F22337">
              <w:rPr>
                <w:rFonts w:ascii="Times New Roman" w:hAnsi="Times New Roman" w:cs="Times New Roman"/>
                <w:sz w:val="28"/>
                <w:szCs w:val="28"/>
              </w:rPr>
              <w:t>еский праздник «День птиц»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14344A" w:rsidRPr="00F22337" w:rsidRDefault="0014344A" w:rsidP="0014344A">
      <w:pPr>
        <w:pStyle w:val="a5"/>
        <w:spacing w:before="168" w:beforeAutospacing="0" w:after="0" w:afterAutospacing="0"/>
        <w:rPr>
          <w:color w:val="000000"/>
          <w:sz w:val="28"/>
          <w:szCs w:val="28"/>
        </w:rPr>
      </w:pPr>
      <w:bookmarkStart w:id="0" w:name="_Toc477358902"/>
      <w:bookmarkStart w:id="1" w:name="_Toc477346769"/>
      <w:r w:rsidRPr="00F22337">
        <w:rPr>
          <w:sz w:val="28"/>
          <w:szCs w:val="28"/>
        </w:rPr>
        <w:t>Безопасность (ОБЖ) Социальный мир (ознакомление с родным краем)</w:t>
      </w:r>
      <w:proofErr w:type="gramStart"/>
      <w:r w:rsidRPr="00F22337">
        <w:rPr>
          <w:b/>
          <w:sz w:val="28"/>
          <w:szCs w:val="28"/>
        </w:rPr>
        <w:t xml:space="preserve"> .</w:t>
      </w:r>
      <w:proofErr w:type="gramEnd"/>
      <w:r w:rsidRPr="00F22337">
        <w:rPr>
          <w:b/>
          <w:sz w:val="28"/>
          <w:szCs w:val="28"/>
        </w:rPr>
        <w:t xml:space="preserve">                                            </w:t>
      </w:r>
      <w:bookmarkEnd w:id="0"/>
      <w:bookmarkEnd w:id="1"/>
      <w:r w:rsidRPr="00F22337">
        <w:rPr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110"/>
        <w:gridCol w:w="2337"/>
        <w:gridCol w:w="3853"/>
        <w:gridCol w:w="2271"/>
      </w:tblGrid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«Как устроено тело человека»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Ознакомить детей с тем, как устроено тело человека, познакомить  с назначением и работой сердца.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84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«Опасные участки на пешеходной части улицы»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детей с опасными ситуациями, которые могут возникнуть на отдельных участках пешеходной части улицы, и с </w:t>
            </w:r>
            <w:proofErr w:type="spellStart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соответсвующими</w:t>
            </w:r>
            <w:proofErr w:type="spellEnd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мерами предосторожности; различными способами ограждения опасных зон тротуара.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125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«Как вызвать милицию, </w:t>
            </w: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скорую помощь»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Научить детей пользоваться телефоном для вызова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милиции «02», и скорой помощи «03» 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Н.Н.Авдеева с.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«Научим Незнайку соблюдать частоту»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потребность в соблюдении частоты там, где мы живем.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с.35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4344A" w:rsidRPr="00F22337" w:rsidTr="00F22337">
        <w:trPr>
          <w:trHeight w:val="27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«Отношение к больному человеку»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95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«Город,  что сердцу дорог»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любовь, интерес к родному городу; уважение к его истории, жителям; чувство гордости за свою малую родину.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30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«Одежда  и здоровье 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Ребенок должен узнать, что одежда защищает человека от жары и холода, дождя и ветра.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113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«Народные промыслы Липецкой области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чувство гордости за культурное наследие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53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«Лепка жаворонка по мотивам романовской игрушки»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Продолжать знакомить детей с традиционной народной игрушкой, с основным приемом лепки романовской игрушк</w:t>
            </w:r>
            <w:proofErr w:type="gramStart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«пельмень».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49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«Как движутся части тела»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Ознакомить детей с назначением мышц, костей, суставов, их ролью в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строении тела человека, а также с возможностями движения различных частей тела.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«Балкон. Открытое окно и другие бытовые опасности»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Расширить представление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66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«Жизнь диких зверей наших лесов»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Уточнить и расширить представления о диких зверях наших лесов (Липецкой области).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6F1AFA"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Предметы,</w:t>
            </w: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требующие осторожного обращения»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с.56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«Сказка – ложь, да в ней намек»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 к сказкам А.С.Пушкина.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115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«Витамины и здоровый организм»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Объяснить детям, что витамины влияют на организм человека.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с.102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97184C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 Улицы районного центра</w:t>
            </w:r>
            <w:r w:rsidR="0014344A"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Чаплыгина</w:t>
            </w:r>
            <w:r w:rsidR="0014344A"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9718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Закрепить с детьми названия улиц города Чаплыгина, </w:t>
            </w:r>
            <w:r w:rsidR="00971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</w:t>
            </w:r>
            <w:r w:rsidR="00A10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топримечательностей нашего города.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Проектная деятельность с дошкольниками по краеведению. Л.Н.Лаврова с.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«Будем </w:t>
            </w:r>
            <w:proofErr w:type="gramStart"/>
            <w:r w:rsidR="006F1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беречь</w:t>
            </w:r>
            <w:proofErr w:type="gramEnd"/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 охранять природу»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у детей природоохранное поведение; развить представление о том, какие действия вредят природе, портят её, а также способствуют её восстановлению.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с.73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«Леса и реки Липецкого  края»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бережное отношение лесам и рекам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ind w:left="-111" w:right="-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13</w:t>
            </w:r>
          </w:p>
        </w:tc>
      </w:tr>
    </w:tbl>
    <w:p w:rsidR="0014344A" w:rsidRPr="00F22337" w:rsidRDefault="0014344A" w:rsidP="0014344A">
      <w:pPr>
        <w:rPr>
          <w:rFonts w:ascii="Times New Roman" w:eastAsia="Calibri" w:hAnsi="Times New Roman" w:cs="Times New Roman"/>
          <w:sz w:val="28"/>
          <w:szCs w:val="28"/>
        </w:rPr>
      </w:pPr>
    </w:p>
    <w:p w:rsidR="0014344A" w:rsidRPr="00F22337" w:rsidRDefault="0014344A" w:rsidP="0014344A">
      <w:pPr>
        <w:rPr>
          <w:rFonts w:ascii="Times New Roman" w:hAnsi="Times New Roman" w:cs="Times New Roman"/>
          <w:sz w:val="28"/>
          <w:szCs w:val="28"/>
        </w:rPr>
      </w:pPr>
    </w:p>
    <w:p w:rsidR="0014344A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FE012E" w:rsidRPr="00F22337" w:rsidRDefault="00A106E0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природных ма</w:t>
            </w:r>
            <w:r w:rsidR="00FE012E" w:rsidRPr="00F22337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</w:t>
            </w:r>
            <w:r w:rsidR="00A106E0">
              <w:rPr>
                <w:rFonts w:ascii="Times New Roman" w:hAnsi="Times New Roman" w:cs="Times New Roman"/>
                <w:sz w:val="28"/>
                <w:szCs w:val="28"/>
              </w:rPr>
              <w:t>ё село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A106E0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Моё село - Воскресенское</w:t>
            </w:r>
            <w:r w:rsidR="00FE012E" w:rsidRPr="00F22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Волшебные сло</w:t>
            </w:r>
            <w:r w:rsidR="006F0B9A">
              <w:rPr>
                <w:rFonts w:ascii="Times New Roman" w:hAnsi="Times New Roman" w:cs="Times New Roman"/>
                <w:sz w:val="28"/>
                <w:szCs w:val="28"/>
              </w:rPr>
              <w:t xml:space="preserve">ва и поступки (культура общения, </w:t>
            </w: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этикет, </w:t>
            </w:r>
            <w:proofErr w:type="gramEnd"/>
          </w:p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Pr="00F22337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E9B" w:rsidRPr="00F22337" w:rsidRDefault="00961E9B">
      <w:pPr>
        <w:rPr>
          <w:rFonts w:ascii="Times New Roman" w:hAnsi="Times New Roman" w:cs="Times New Roman"/>
          <w:sz w:val="28"/>
          <w:szCs w:val="28"/>
        </w:rPr>
      </w:pPr>
    </w:p>
    <w:sectPr w:rsidR="00961E9B" w:rsidRPr="00F22337" w:rsidSect="009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B32BD"/>
    <w:multiLevelType w:val="hybridMultilevel"/>
    <w:tmpl w:val="79E24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84A7C"/>
    <w:multiLevelType w:val="hybridMultilevel"/>
    <w:tmpl w:val="87F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47EC"/>
    <w:multiLevelType w:val="hybridMultilevel"/>
    <w:tmpl w:val="B8E8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347"/>
    <w:multiLevelType w:val="hybridMultilevel"/>
    <w:tmpl w:val="B4EA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140A"/>
    <w:multiLevelType w:val="hybridMultilevel"/>
    <w:tmpl w:val="CE2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393C"/>
    <w:rsid w:val="000441DA"/>
    <w:rsid w:val="00053F5E"/>
    <w:rsid w:val="000A3925"/>
    <w:rsid w:val="000A47F6"/>
    <w:rsid w:val="001137D8"/>
    <w:rsid w:val="0014344A"/>
    <w:rsid w:val="00172A30"/>
    <w:rsid w:val="00282942"/>
    <w:rsid w:val="00316049"/>
    <w:rsid w:val="00383DE9"/>
    <w:rsid w:val="003A1189"/>
    <w:rsid w:val="00402D06"/>
    <w:rsid w:val="00422CB0"/>
    <w:rsid w:val="004D6E42"/>
    <w:rsid w:val="00524CC7"/>
    <w:rsid w:val="00535CBE"/>
    <w:rsid w:val="005C06ED"/>
    <w:rsid w:val="005C7160"/>
    <w:rsid w:val="00637FC8"/>
    <w:rsid w:val="00646E6D"/>
    <w:rsid w:val="006A365F"/>
    <w:rsid w:val="006D3870"/>
    <w:rsid w:val="006F0B9A"/>
    <w:rsid w:val="006F1AFA"/>
    <w:rsid w:val="0073184B"/>
    <w:rsid w:val="00827EA3"/>
    <w:rsid w:val="008D544E"/>
    <w:rsid w:val="009351BF"/>
    <w:rsid w:val="00961E9B"/>
    <w:rsid w:val="0097184C"/>
    <w:rsid w:val="009807F4"/>
    <w:rsid w:val="009E5AEF"/>
    <w:rsid w:val="00A106E0"/>
    <w:rsid w:val="00A72E80"/>
    <w:rsid w:val="00B0120F"/>
    <w:rsid w:val="00B321BF"/>
    <w:rsid w:val="00B4256B"/>
    <w:rsid w:val="00B9290F"/>
    <w:rsid w:val="00BB5E5C"/>
    <w:rsid w:val="00C9393C"/>
    <w:rsid w:val="00DD4448"/>
    <w:rsid w:val="00EE2A79"/>
    <w:rsid w:val="00F22337"/>
    <w:rsid w:val="00F36E3D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393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C939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93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1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43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EE2A7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2019-06-18T06:08:00Z</cp:lastPrinted>
  <dcterms:created xsi:type="dcterms:W3CDTF">2017-05-17T17:23:00Z</dcterms:created>
  <dcterms:modified xsi:type="dcterms:W3CDTF">2019-06-19T07:42:00Z</dcterms:modified>
</cp:coreProperties>
</file>